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Josefin Sans Thin Regular" w:hAnsi="Josefin Sans Thin Regular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Josefin Sans Thin Regular" w:cs="Josefin Sans Thin Regular" w:hAnsi="Josefin Sans Thin Regular" w:eastAsia="Josefin Sans Thin Regular"/>
          <w:outline w:val="0"/>
          <w:color w:val="365f91"/>
          <w:sz w:val="22"/>
          <w:szCs w:val="22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Arial Unicode MS" w:hAnsi="Arial Unicode MS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Arial Unicode MS" w:hAnsi="Arial Unicode MS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Arial Unicode MS" w:hAnsi="Arial Unicode MS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pro odstoupen</w:t>
      </w:r>
      <w:r>
        <w:rPr>
          <w:rFonts w:ascii="Arial Unicode MS" w:hAnsi="Arial Unicode MS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Arial Unicode MS" w:hAnsi="Arial Unicode MS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od smlouvy</w:t>
      </w:r>
      <w:r>
        <w:rPr>
          <w:rFonts w:ascii="Arial Unicode MS" w:cs="Arial Unicode MS" w:hAnsi="Arial Unicode MS" w:eastAsia="Arial Unicode MS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  <w:br w:type="textWrapping"/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Josefin Sans Thin Regular" w:cs="Josefin Sans Thin Regular" w:hAnsi="Josefin Sans Thin Regular" w:eastAsia="Josefin Sans Thin Regular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(vypl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ň</w:t>
      </w:r>
      <w:r>
        <w:rPr>
          <w:rFonts w:ascii="Arial Unicode MS" w:hAnsi="Arial Unicode MS"/>
          <w:sz w:val="22"/>
          <w:szCs w:val="22"/>
          <w:rtl w:val="0"/>
          <w:lang w:val="pt-PT"/>
          <w14:textOutline w14:w="12700" w14:cap="flat">
            <w14:noFill/>
            <w14:miter w14:lim="400000"/>
          </w14:textOutline>
        </w:rPr>
        <w:t>te tento formul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ář </w:t>
      </w:r>
      <w:r>
        <w:rPr>
          <w:rFonts w:ascii="Arial Unicode MS" w:hAnsi="Arial Unicode MS"/>
          <w:sz w:val="22"/>
          <w:szCs w:val="22"/>
          <w:rtl w:val="0"/>
          <w:lang w:val="de-DE"/>
          <w14:textOutline w14:w="12700" w14:cap="flat">
            <w14:noFill/>
            <w14:miter w14:lim="400000"/>
          </w14:textOutline>
        </w:rPr>
        <w:t>a ode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lete jej zp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ě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t pouze v p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pad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ě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 chcete odstoupit od smlouvy. Formul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ář 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je t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eba vytisknout, podepsat a zaslat naskenovan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Arial Unicode MS" w:hAnsi="Arial Unicode MS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na n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íž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 uvedenou e-mailovou adresu, p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jej vlo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it do z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silky s vr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cen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ý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m zbo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ží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m).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 w:firstLine="0"/>
        <w:jc w:val="both"/>
        <w:rPr>
          <w:rFonts w:ascii="Josefin Sans Thin Regular" w:cs="Josefin Sans Thin Regular" w:hAnsi="Josefin Sans Thin Regular" w:eastAsia="Josefin Sans Thin 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Josefin Sans Thin Regular" w:cs="Josefin Sans Thin Regular" w:hAnsi="Josefin Sans Thin Regular" w:eastAsia="Josefin Sans Thin Regular"/>
          <w:i w:val="1"/>
          <w:iCs w:val="1"/>
          <w:sz w:val="20"/>
          <w:szCs w:val="20"/>
          <w:shd w:val="clear" w:color="auto" w:fill="ccffff"/>
          <w14:textOutline w14:w="12700" w14:cap="flat">
            <w14:noFill/>
            <w14:miter w14:lim="400000"/>
          </w14:textOutline>
        </w:rPr>
      </w:pP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Adres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Arial Unicode MS" w:cs="Arial Unicode MS" w:hAnsi="Arial Unicode MS" w:eastAsia="Arial Unicode MS"/>
          <w:sz w:val="22"/>
          <w:szCs w:val="22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Internetov</w:t>
      </w:r>
      <w:r>
        <w:rPr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obchod: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"https://woodea.cz"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https://woodea.cz</w:t>
      </w:r>
      <w:r>
        <w:rPr/>
        <w:fldChar w:fldCharType="end" w:fldLock="0"/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Spole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nost:</w:t>
        <w:tab/>
      </w:r>
      <w:r>
        <w:rPr>
          <w:rStyle w:val="Žádný"/>
          <w:rFonts w:ascii="Arial Unicode MS" w:hAnsi="Arial Unicode MS"/>
          <w:sz w:val="20"/>
          <w:szCs w:val="20"/>
          <w:rtl w:val="0"/>
          <w:lang w:val="pt-PT"/>
          <w14:textOutline w14:w="12700" w14:cap="flat">
            <w14:noFill/>
            <w14:miter w14:lim="400000"/>
          </w14:textOutline>
        </w:rPr>
        <w:t>Premium living atelier s.r.o.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Se s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dlem:</w:t>
        <w:tab/>
      </w:r>
      <w:r>
        <w:rPr>
          <w:rStyle w:val="Žádný"/>
          <w:rFonts w:ascii="Arial Unicode MS" w:hAnsi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Style w:val="Žádný"/>
          <w:rFonts w:ascii="Arial Unicode MS" w:hAnsi="Arial Unicode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Arial Unicode MS" w:hAnsi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hounsk</w:t>
      </w:r>
      <w:r>
        <w:rPr>
          <w:rStyle w:val="Žádný"/>
          <w:rFonts w:ascii="Arial Unicode MS" w:hAnsi="Arial Unicode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Arial Unicode MS" w:hAnsi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115/4</w:t>
      </w:r>
      <w:r>
        <w:rPr>
          <w:rStyle w:val="Žádný"/>
          <w:rFonts w:ascii="Arial Unicode MS" w:hAnsi="Arial Unicode MS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, Brno, 6</w:t>
      </w:r>
      <w:r>
        <w:rPr>
          <w:rStyle w:val="Žádný"/>
          <w:rFonts w:ascii="Arial Unicode MS" w:hAnsi="Arial Unicode MS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02</w:t>
      </w:r>
      <w:r>
        <w:rPr>
          <w:rStyle w:val="Žádný"/>
          <w:rFonts w:ascii="Arial Unicode MS" w:hAnsi="Arial Unicode MS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 00, </w:t>
      </w:r>
      <w:r>
        <w:rPr>
          <w:rStyle w:val="Žádný"/>
          <w:rFonts w:ascii="Arial Unicode MS" w:hAnsi="Arial Unicode MS" w:hint="default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hAnsi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R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 Unicode MS" w:cs="Arial Unicode MS" w:hAnsi="Arial Unicode MS" w:eastAsia="Arial Unicode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/DI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:</w:t>
        <w:tab/>
      </w:r>
      <w:r>
        <w:rPr>
          <w:rStyle w:val="Žádný"/>
          <w:rFonts w:ascii="Arial Unicode MS" w:hAnsi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14100789/CZ14100789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E-mailov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adresa: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"mailto:info@woodea.cz"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info@woodea.cz</w:t>
      </w:r>
      <w:r>
        <w:rPr/>
        <w:fldChar w:fldCharType="end" w:fldLock="0"/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Telefonn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 čí</w:t>
      </w:r>
      <w:r>
        <w:rPr>
          <w:rStyle w:val="Žádný"/>
          <w:rFonts w:ascii="Arial Unicode MS" w:hAnsi="Arial Unicode MS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slo:</w:t>
        <w:tab/>
      </w:r>
      <w:r>
        <w:rPr>
          <w:rStyle w:val="Žádný"/>
          <w:rFonts w:ascii="Arial Unicode MS" w:hAnsi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+420</w:t>
      </w:r>
      <w:r>
        <w:rPr>
          <w:rStyle w:val="Žádný"/>
          <w:rFonts w:ascii="Arial Unicode MS" w:hAnsi="Arial Unicode MS" w:hint="default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Žádný"/>
          <w:rFonts w:ascii="Arial Unicode MS" w:hAnsi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775 968 926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Josefin Sans Thin Regular" w:cs="Josefin Sans Thin Regular" w:hAnsi="Josefin Sans Thin Regular" w:eastAsia="Josefin Sans Thin 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Oznamuji, 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 t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mto odstupuji od smlouvy o n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kupu tohoto zbo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ží </w:t>
      </w:r>
      <w:r>
        <w:rPr>
          <w:rStyle w:val="Žádný"/>
          <w:rFonts w:ascii="Arial Unicode MS" w:hAnsi="Arial Unicode MS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z d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Arial Unicode MS" w:hAnsi="Arial Unicode MS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vodu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Text A"/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________________________________________________________________________________________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______________________________________________________</w:t>
      </w:r>
    </w:p>
    <w:p>
      <w:pPr>
        <w:pStyle w:val="Text A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:shd w:val="clear" w:color="auto" w:fill="ffffff"/>
        </w:rPr>
      </w:pPr>
    </w:p>
    <w:p>
      <w:pPr>
        <w:pStyle w:val="Text A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:rtl w:val="0"/>
        </w:rPr>
      </w:pPr>
      <w:r>
        <w:rPr>
          <w:rStyle w:val="Žádný"/>
          <w:rFonts w:ascii="Arial Unicode MS" w:cs="JosefinSans-Thin_Bold" w:hAnsi="Arial Unicode MS" w:eastAsia="JosefinSans-Thin_Bold"/>
          <w:b w:val="1"/>
          <w:bCs w:val="1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Datum objedn</w:t>
      </w:r>
      <w:r>
        <w:rPr>
          <w:rStyle w:val="Žádný"/>
          <w:rFonts w:ascii="Arial Unicode MS" w:cs="JosefinSans-Thin_Bold" w:hAnsi="Arial Unicode MS" w:eastAsia="JosefinSans-Thin_Bold" w:hint="default"/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cs="JosefinSans-Thin_Bold" w:hAnsi="Arial Unicode MS" w:eastAsia="JosefinSans-Thin_Bold"/>
          <w:b w:val="1"/>
          <w:bCs w:val="1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cs="JosefinSans-Thin_Bold" w:hAnsi="Arial Unicode MS" w:eastAsia="JosefinSans-Thin_Bold" w:hint="default"/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cs="JosefinSans-Thin_Bold" w:hAnsi="Arial Unicode MS" w:eastAsia="JosefinSans-Thin_Bold"/>
          <w:b w:val="1"/>
          <w:bCs w:val="1"/>
          <w:sz w:val="20"/>
          <w:szCs w:val="2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</w:t>
      </w:r>
      <w:r>
        <w:rPr>
          <w:rStyle w:val="Žádný"/>
          <w:rFonts w:ascii="Arial Unicode MS" w:cs="JosefinSans-Thin_Bold" w:hAnsi="Arial Unicode MS" w:eastAsia="JosefinSans-Thin_Bold"/>
          <w:b w:val="1"/>
          <w:bCs w:val="1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/datum obdr</w:t>
      </w:r>
      <w:r>
        <w:rPr>
          <w:rStyle w:val="Žádný"/>
          <w:rFonts w:ascii="Arial Unicode MS" w:cs="JosefinSans-Thin_Bold" w:hAnsi="Arial Unicode MS" w:eastAsia="JosefinSans-Thin_Bold" w:hint="default"/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Arial Unicode MS" w:cs="JosefinSans-Thin_Bold" w:hAnsi="Arial Unicode MS" w:eastAsia="JosefinSans-Thin_Bold"/>
          <w:b w:val="1"/>
          <w:bCs w:val="1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Arial Unicode MS" w:cs="JosefinSans-Thin_Bold" w:hAnsi="Arial Unicode MS" w:eastAsia="JosefinSans-Thin_Bold" w:hint="default"/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cs="JosefinSans-Thin_Bold" w:hAnsi="Arial Unicode MS" w:eastAsia="JosefinSans-Thin_Bold"/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</w:t>
      </w:r>
    </w:p>
    <w:p>
      <w:pPr>
        <w:pStyle w:val="Text A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 Sans Thin Regular" w:hAnsi="Josefin Sans Thin Regular" w:hint="default"/>
          <w:sz w:val="22"/>
          <w:szCs w:val="22"/>
          <w:rtl w:val="0"/>
          <w:lang w:val="en-US"/>
        </w:rPr>
      </w:pP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Čí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slo objedn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vky:</w:t>
      </w:r>
    </w:p>
    <w:p>
      <w:pPr>
        <w:pStyle w:val="Text A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 Sans Thin Regular" w:hAnsi="Josefin Sans Thin Regular"/>
          <w:sz w:val="22"/>
          <w:szCs w:val="22"/>
          <w:rtl w:val="0"/>
        </w:rPr>
      </w:pP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Pen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ěž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prost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edky za objedn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za doru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byly zasl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zp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sobem </w:t>
      </w:r>
      <w:r>
        <w:rPr>
          <w:rStyle w:val="Žádný"/>
          <w:rFonts w:ascii="Arial Unicode MS" w:hAnsi="Arial Unicode MS"/>
          <w:sz w:val="20"/>
          <w:szCs w:val="2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_________________</w:t>
      </w:r>
      <w:r>
        <w:rPr>
          <w:rStyle w:val="Žádný"/>
          <w:rFonts w:ascii="Arial Unicode MS" w:hAnsi="Arial Unicode MS"/>
          <w:sz w:val="20"/>
          <w:szCs w:val="2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budou navr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ceny zp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zp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sobem (v p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pad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evodu na 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úč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 pros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 zasl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í čí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sla </w:t>
      </w:r>
      <w:r>
        <w:rPr>
          <w:rStyle w:val="Žádný"/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úč</w:t>
      </w:r>
      <w:r>
        <w:rPr>
          <w:rStyle w:val="Žádný"/>
          <w:rFonts w:ascii="Arial Unicode MS" w:hAnsi="Arial Unicode MS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tu) </w:t>
      </w:r>
      <w:r>
        <w:rPr>
          <w:rStyle w:val="Žádný"/>
          <w:rFonts w:ascii="Arial Unicode MS" w:hAnsi="Arial Unicode MS"/>
          <w:sz w:val="20"/>
          <w:szCs w:val="2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______________________/______</w:t>
      </w:r>
    </w:p>
    <w:p>
      <w:pPr>
        <w:pStyle w:val="Text A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 Sans Thin Regular" w:hAnsi="Josefin Sans Thin Regular"/>
          <w:sz w:val="22"/>
          <w:szCs w:val="22"/>
          <w:rtl w:val="0"/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Jm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Arial Unicode MS" w:hAnsi="Arial Unicode MS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no a p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jmen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spot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ebitele:</w:t>
      </w:r>
    </w:p>
    <w:p>
      <w:pPr>
        <w:pStyle w:val="Text A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 Sans Thin Regular" w:hAnsi="Josefin Sans Thin Regular"/>
          <w:sz w:val="22"/>
          <w:szCs w:val="22"/>
          <w:rtl w:val="0"/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Adresa spot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ebitele:</w:t>
      </w:r>
    </w:p>
    <w:p>
      <w:pPr>
        <w:pStyle w:val="Text A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 Sans Thin Regular" w:hAnsi="Josefin Sans Thin Regular"/>
          <w:sz w:val="22"/>
          <w:szCs w:val="22"/>
          <w:rtl w:val="0"/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Email:</w:t>
      </w:r>
    </w:p>
    <w:p>
      <w:pPr>
        <w:pStyle w:val="Text A"/>
        <w:numPr>
          <w:ilvl w:val="0"/>
          <w:numId w:val="2"/>
        </w:numPr>
        <w:suppressAutoHyphens w:val="1"/>
        <w:bidi w:val="0"/>
        <w:ind w:right="0"/>
        <w:jc w:val="both"/>
        <w:rPr>
          <w:rFonts w:ascii="Josefin Sans Thin Regular" w:hAnsi="Josefin Sans Thin Regular"/>
          <w:sz w:val="22"/>
          <w:szCs w:val="22"/>
          <w:rtl w:val="0"/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Telefon:</w:t>
      </w:r>
    </w:p>
    <w:p>
      <w:pPr>
        <w:pStyle w:val="Text A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Žádný"/>
          <w:rFonts w:ascii="Josefin Sans Thin Regular" w:cs="Josefin Sans Thin Regular" w:hAnsi="Josefin Sans Thin Regular" w:eastAsia="Josefin Sans Thin 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_Bold" w:cs="JosefinSans-Thin_Bold" w:hAnsi="JosefinSans-Thin_Bold" w:eastAsia="JosefinSans-Thin_Bold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 Sans Thin Regular" w:cs="Josefin Sans Thin Regular" w:hAnsi="Josefin Sans Thin Regular" w:eastAsia="Josefin Sans Thin Regular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V </w:t>
      </w:r>
      <w:r>
        <w:rPr>
          <w:rStyle w:val="Žádný"/>
          <w:rFonts w:ascii="Arial Unicode MS" w:hAnsi="Arial Unicode MS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_____________________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, Dne </w:t>
      </w:r>
      <w:r>
        <w:rPr>
          <w:rStyle w:val="Žádný"/>
          <w:rFonts w:ascii="Arial Unicode MS" w:hAnsi="Arial Unicode MS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___________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 Sans Thin Regular" w:cs="Josefin Sans Thin Regular" w:hAnsi="Josefin Sans Thin Regular" w:eastAsia="Josefin Sans Thin Regular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JosefinSans-ThinItalic_Bold-Italic" w:cs="JosefinSans-ThinItalic_Bold-Italic" w:hAnsi="JosefinSans-ThinItalic_Bold-Italic" w:eastAsia="JosefinSans-ThinItalic_Bold-Italic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rial Unicode MS" w:cs="Arial Unicode MS" w:hAnsi="Arial Unicode MS" w:eastAsia="Arial Unicode MS"/>
          <w:sz w:val="20"/>
          <w:szCs w:val="20"/>
          <w:rtl w:val="0"/>
          <w14:textOutline w14:w="12700" w14:cap="flat">
            <w14:noFill/>
            <w14:miter w14:lim="400000"/>
          </w14:textOutline>
        </w:rPr>
        <w:tab/>
        <w:t>(podpis)</w:t>
      </w:r>
      <w:r>
        <w:rPr>
          <w:rStyle w:val="Žádný"/>
          <w:rFonts w:ascii="Arial Unicode MS" w:cs="Arial Unicode MS" w:hAnsi="Arial Unicode MS" w:eastAsia="Arial Unicode MS"/>
          <w:sz w:val="20"/>
          <w:szCs w:val="20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Žádný"/>
          <w:rFonts w:ascii="Arial Unicode MS" w:hAnsi="Arial Unicode MS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______________________________________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Style w:val="Žádný"/>
          <w:rFonts w:ascii="Arial Unicode MS" w:cs="Arial Unicode MS" w:hAnsi="Arial Unicode MS" w:eastAsia="Arial Unicode MS"/>
          <w:sz w:val="20"/>
          <w:szCs w:val="20"/>
          <w14:textOutline w14:w="12700" w14:cap="flat">
            <w14:noFill/>
            <w14:miter w14:lim="400000"/>
          </w14:textOutline>
        </w:rPr>
        <w:tab/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Jm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Arial Unicode MS" w:hAnsi="Arial Unicode MS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no a p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jmen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spot</w:t>
      </w:r>
      <w:r>
        <w:rPr>
          <w:rStyle w:val="Žádný"/>
          <w:rFonts w:ascii="Arial Unicode MS" w:hAnsi="Arial Unicode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Arial Unicode MS" w:hAnsi="Arial Unicode MS"/>
          <w:sz w:val="22"/>
          <w:szCs w:val="22"/>
          <w:rtl w:val="0"/>
          <w14:textOutline w14:w="12700" w14:cap="flat">
            <w14:noFill/>
            <w14:miter w14:lim="400000"/>
          </w14:textOutline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Josefin Sans Thin Regular">
    <w:charset w:val="00"/>
    <w:family w:val="roman"/>
    <w:pitch w:val="default"/>
  </w:font>
  <w:font w:name="JosefinSans-ThinItalic_Bold-Italic">
    <w:charset w:val="00"/>
    <w:family w:val="roman"/>
    <w:pitch w:val="default"/>
  </w:font>
  <w:font w:name="JosefinSans-Thin_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 Unicode MS" w:cs="Arial Unicode MS" w:hAnsi="Arial Unicode MS" w:eastAsia="Arial Unicode MS"/>
      <w:outline w:val="0"/>
      <w:color w:val="0000ff"/>
      <w:sz w:val="22"/>
      <w:szCs w:val="22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character" w:styleId="Žádný A">
    <w:name w:val="Žádný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